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3FBD" w14:textId="77777777" w:rsidR="00A77A23" w:rsidRDefault="00613A56">
      <w:pPr>
        <w:pStyle w:val="Title"/>
        <w:ind w:leftChars="966" w:left="2626" w:hangingChars="208" w:hanging="501"/>
        <w:rPr>
          <w:rFonts w:ascii="Arial Regular" w:eastAsiaTheme="minorEastAsia" w:hAnsi="Arial Regular" w:cs="Arial Regular"/>
          <w:sz w:val="24"/>
          <w:szCs w:val="24"/>
        </w:rPr>
      </w:pPr>
      <w:r>
        <w:rPr>
          <w:rFonts w:ascii="Arial Regular" w:eastAsiaTheme="minorEastAsia" w:hAnsi="Arial Regular" w:cs="Arial Regular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5FE9470" wp14:editId="3291549F">
            <wp:simplePos x="0" y="0"/>
            <wp:positionH relativeFrom="column">
              <wp:posOffset>179705</wp:posOffset>
            </wp:positionH>
            <wp:positionV relativeFrom="paragraph">
              <wp:posOffset>-201295</wp:posOffset>
            </wp:positionV>
            <wp:extent cx="10763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egular" w:eastAsiaTheme="minorEastAsia" w:hAnsi="Arial Regular" w:cs="Arial Regular"/>
          <w:sz w:val="24"/>
          <w:szCs w:val="24"/>
        </w:rPr>
        <w:t>INDIAN INSTITUTION OF TECHNICAL ARBITRATORS</w:t>
      </w:r>
    </w:p>
    <w:p w14:paraId="0B32241C" w14:textId="77777777" w:rsidR="00A77A23" w:rsidRDefault="00613A56">
      <w:pPr>
        <w:pStyle w:val="Title"/>
        <w:ind w:leftChars="966" w:left="2626" w:hangingChars="208" w:hanging="501"/>
        <w:rPr>
          <w:rFonts w:ascii="Arial Regular" w:eastAsiaTheme="minorEastAsia" w:hAnsi="Arial Regular" w:cs="Arial Regular"/>
          <w:sz w:val="24"/>
          <w:szCs w:val="24"/>
        </w:rPr>
      </w:pPr>
      <w:r>
        <w:rPr>
          <w:rFonts w:ascii="Arial Regular" w:eastAsiaTheme="minorEastAsia" w:hAnsi="Arial Regular" w:cs="Arial Regular"/>
          <w:sz w:val="24"/>
          <w:szCs w:val="24"/>
        </w:rPr>
        <w:t>DELHI STATE CENTRE</w:t>
      </w:r>
    </w:p>
    <w:p w14:paraId="1D9FEF9C" w14:textId="77777777" w:rsidR="00A77A23" w:rsidRDefault="00613A56">
      <w:pPr>
        <w:spacing w:before="120" w:after="120" w:line="264" w:lineRule="auto"/>
        <w:ind w:leftChars="966" w:left="2603" w:hangingChars="208" w:hanging="478"/>
        <w:jc w:val="center"/>
        <w:rPr>
          <w:rFonts w:ascii="Arial Regular" w:eastAsiaTheme="minorEastAsia" w:hAnsi="Arial Regular" w:cs="Arial Regular"/>
          <w:sz w:val="23"/>
          <w:szCs w:val="23"/>
        </w:rPr>
      </w:pPr>
      <w:r>
        <w:rPr>
          <w:rFonts w:ascii="Arial Regular" w:eastAsiaTheme="minorEastAsia" w:hAnsi="Arial Regular" w:cs="Arial Regular"/>
          <w:sz w:val="23"/>
          <w:szCs w:val="23"/>
        </w:rPr>
        <w:t>5</w:t>
      </w:r>
      <w:r>
        <w:rPr>
          <w:rFonts w:ascii="Arial Regular" w:eastAsiaTheme="minorEastAsia" w:hAnsi="Arial Regular" w:cs="Arial Regular"/>
          <w:sz w:val="23"/>
          <w:szCs w:val="23"/>
          <w:vertAlign w:val="superscript"/>
        </w:rPr>
        <w:t>th</w:t>
      </w:r>
      <w:r>
        <w:rPr>
          <w:rFonts w:ascii="Arial Regular" w:eastAsiaTheme="minorEastAsia" w:hAnsi="Arial Regular" w:cs="Arial Regular"/>
          <w:sz w:val="23"/>
          <w:szCs w:val="23"/>
        </w:rPr>
        <w:t xml:space="preserve"> International Conference on </w:t>
      </w:r>
    </w:p>
    <w:p w14:paraId="1BB7F84F" w14:textId="77777777" w:rsidR="00A77A23" w:rsidRDefault="00613A56">
      <w:pPr>
        <w:spacing w:before="120" w:after="120" w:line="264" w:lineRule="auto"/>
        <w:ind w:leftChars="966" w:left="2710" w:hangingChars="208" w:hanging="585"/>
        <w:jc w:val="center"/>
        <w:rPr>
          <w:rFonts w:ascii="Arial Regular" w:eastAsiaTheme="minorEastAsia" w:hAnsi="Arial Regular" w:cs="Arial Regular"/>
          <w:b/>
          <w:bCs/>
          <w:sz w:val="28"/>
          <w:szCs w:val="28"/>
        </w:rPr>
      </w:pPr>
      <w:r>
        <w:rPr>
          <w:rFonts w:ascii="Arial Regular" w:eastAsiaTheme="minorEastAsia" w:hAnsi="Arial Regular" w:cs="Arial Regular"/>
          <w:b/>
          <w:bCs/>
          <w:sz w:val="28"/>
          <w:szCs w:val="28"/>
        </w:rPr>
        <w:t>Construction Arbitration –</w:t>
      </w:r>
    </w:p>
    <w:p w14:paraId="7BBDB0DC" w14:textId="77777777" w:rsidR="00A77A23" w:rsidRDefault="00613A56">
      <w:pPr>
        <w:spacing w:before="120" w:after="120" w:line="264" w:lineRule="auto"/>
        <w:ind w:leftChars="903" w:left="1987" w:firstLineChars="48" w:firstLine="135"/>
        <w:jc w:val="center"/>
        <w:rPr>
          <w:rFonts w:ascii="Arial Regular" w:eastAsiaTheme="minorEastAsia" w:hAnsi="Arial Regular" w:cs="Arial Regular"/>
          <w:b/>
          <w:bCs/>
          <w:sz w:val="28"/>
          <w:szCs w:val="28"/>
        </w:rPr>
      </w:pPr>
      <w:r>
        <w:rPr>
          <w:rFonts w:ascii="Arial Regular" w:eastAsiaTheme="minorEastAsia" w:hAnsi="Arial Regular" w:cs="Arial Regular"/>
          <w:b/>
          <w:bCs/>
          <w:sz w:val="28"/>
          <w:szCs w:val="28"/>
        </w:rPr>
        <w:t>The Indian and International perspective -Recent Trends.</w:t>
      </w:r>
    </w:p>
    <w:p w14:paraId="3736D0AC" w14:textId="77777777" w:rsidR="00A77A23" w:rsidRDefault="00613A56">
      <w:pPr>
        <w:pStyle w:val="ListParagraph1"/>
        <w:spacing w:line="480" w:lineRule="auto"/>
        <w:jc w:val="center"/>
        <w:rPr>
          <w:rFonts w:ascii="Arial Regular" w:eastAsiaTheme="minorEastAsia" w:hAnsi="Arial Regular" w:cs="Arial Regular"/>
          <w:b/>
          <w:sz w:val="24"/>
          <w:szCs w:val="24"/>
        </w:rPr>
      </w:pPr>
      <w:r>
        <w:rPr>
          <w:rFonts w:ascii="Arial Regular" w:eastAsiaTheme="minorEastAsia" w:hAnsi="Arial Regular" w:cs="Arial Regular"/>
          <w:b/>
          <w:sz w:val="24"/>
          <w:szCs w:val="24"/>
        </w:rPr>
        <w:t xml:space="preserve">             PROGRAMME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9"/>
        <w:gridCol w:w="5857"/>
      </w:tblGrid>
      <w:tr w:rsidR="00A77A23" w14:paraId="351EB5F7" w14:textId="77777777" w:rsidTr="0027700B">
        <w:tc>
          <w:tcPr>
            <w:tcW w:w="8296" w:type="dxa"/>
            <w:gridSpan w:val="2"/>
            <w:vAlign w:val="center"/>
          </w:tcPr>
          <w:p w14:paraId="4CF02DED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4"/>
                <w:szCs w:val="24"/>
              </w:rPr>
            </w:pPr>
            <w:r>
              <w:rPr>
                <w:rFonts w:ascii="Arial Regular" w:eastAsiaTheme="minorEastAsia" w:hAnsi="Arial Regular" w:cs="Arial Regular"/>
                <w:b/>
                <w:sz w:val="24"/>
                <w:szCs w:val="24"/>
              </w:rPr>
              <w:t>19.05.2023 FRIDAY</w:t>
            </w:r>
          </w:p>
        </w:tc>
      </w:tr>
      <w:tr w:rsidR="00A77A23" w14:paraId="3BA23BA7" w14:textId="77777777" w:rsidTr="0027700B">
        <w:tc>
          <w:tcPr>
            <w:tcW w:w="2439" w:type="dxa"/>
            <w:vAlign w:val="center"/>
          </w:tcPr>
          <w:p w14:paraId="7637888A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0900 – 1130</w:t>
            </w:r>
          </w:p>
        </w:tc>
        <w:tc>
          <w:tcPr>
            <w:tcW w:w="5857" w:type="dxa"/>
            <w:vAlign w:val="center"/>
          </w:tcPr>
          <w:p w14:paraId="4B7DFEBB" w14:textId="77777777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REGISTRATION</w:t>
            </w:r>
          </w:p>
        </w:tc>
      </w:tr>
      <w:tr w:rsidR="00A77A23" w14:paraId="5B1823AC" w14:textId="77777777" w:rsidTr="0027700B">
        <w:tc>
          <w:tcPr>
            <w:tcW w:w="2439" w:type="dxa"/>
            <w:vAlign w:val="center"/>
          </w:tcPr>
          <w:p w14:paraId="59D748D6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1030 – 1115</w:t>
            </w:r>
          </w:p>
        </w:tc>
        <w:tc>
          <w:tcPr>
            <w:tcW w:w="5857" w:type="dxa"/>
            <w:vAlign w:val="center"/>
          </w:tcPr>
          <w:p w14:paraId="33122B69" w14:textId="0CC81B40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INAUGURAL FUNCTION </w:t>
            </w:r>
          </w:p>
        </w:tc>
      </w:tr>
      <w:tr w:rsidR="00A77A23" w14:paraId="08E2C5B0" w14:textId="77777777" w:rsidTr="0027700B">
        <w:tc>
          <w:tcPr>
            <w:tcW w:w="2439" w:type="dxa"/>
            <w:vAlign w:val="center"/>
          </w:tcPr>
          <w:p w14:paraId="481D7718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1115 – 1145</w:t>
            </w:r>
          </w:p>
        </w:tc>
        <w:tc>
          <w:tcPr>
            <w:tcW w:w="5857" w:type="dxa"/>
            <w:vAlign w:val="center"/>
          </w:tcPr>
          <w:p w14:paraId="2D6EA5FE" w14:textId="77777777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HIGH TEA</w:t>
            </w:r>
          </w:p>
        </w:tc>
      </w:tr>
      <w:tr w:rsidR="00A77A23" w14:paraId="24AFB2EA" w14:textId="77777777" w:rsidTr="0027700B">
        <w:tc>
          <w:tcPr>
            <w:tcW w:w="8296" w:type="dxa"/>
            <w:gridSpan w:val="2"/>
            <w:vAlign w:val="center"/>
          </w:tcPr>
          <w:p w14:paraId="7EC69E31" w14:textId="2EFA2533" w:rsidR="00A77A23" w:rsidRPr="005D0EA4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TECHNICAL SESSION – I</w:t>
            </w:r>
            <w:r w:rsidR="005D0EA4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5D0EA4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0707C581" w14:textId="77777777" w:rsidTr="0027700B">
        <w:tc>
          <w:tcPr>
            <w:tcW w:w="2439" w:type="dxa"/>
            <w:vAlign w:val="center"/>
          </w:tcPr>
          <w:p w14:paraId="036F9141" w14:textId="30E7E2AA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1145 – 1</w:t>
            </w:r>
            <w:r w:rsidR="0027700B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315</w:t>
            </w:r>
          </w:p>
        </w:tc>
        <w:tc>
          <w:tcPr>
            <w:tcW w:w="5857" w:type="dxa"/>
            <w:vAlign w:val="center"/>
          </w:tcPr>
          <w:p w14:paraId="6A2420B6" w14:textId="4FEAF813" w:rsidR="00A77A23" w:rsidRDefault="0027700B">
            <w:pPr>
              <w:spacing w:after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An overview of Construction Arbitration Practices </w:t>
            </w:r>
            <w:r w:rsidR="00BF0462"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&amp; </w:t>
            </w:r>
            <w:r w:rsidR="00225CC0"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Arbitration </w:t>
            </w:r>
            <w:r w:rsidR="00BF0462"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Rules </w:t>
            </w: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in India and Internationally, the Contractor, Employer &amp; Arbitrator’s perspective- the </w:t>
            </w:r>
            <w:r w:rsidR="0095227B">
              <w:rPr>
                <w:rFonts w:ascii="Arial Regular" w:eastAsiaTheme="minorEastAsia" w:hAnsi="Arial Regular" w:cs="Arial Regular"/>
                <w:sz w:val="28"/>
                <w:szCs w:val="28"/>
              </w:rPr>
              <w:t>W</w:t>
            </w: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ay   </w:t>
            </w:r>
            <w:r w:rsidR="0095227B">
              <w:rPr>
                <w:rFonts w:ascii="Arial Regular" w:eastAsiaTheme="minorEastAsia" w:hAnsi="Arial Regular" w:cs="Arial Regular"/>
                <w:sz w:val="28"/>
                <w:szCs w:val="28"/>
              </w:rPr>
              <w:t>A</w:t>
            </w: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head</w:t>
            </w:r>
          </w:p>
        </w:tc>
      </w:tr>
      <w:tr w:rsidR="00A77A23" w14:paraId="2E499264" w14:textId="77777777" w:rsidTr="0027700B">
        <w:tc>
          <w:tcPr>
            <w:tcW w:w="2439" w:type="dxa"/>
            <w:vAlign w:val="center"/>
          </w:tcPr>
          <w:p w14:paraId="5030A21B" w14:textId="6C9EDDA7" w:rsidR="00A77A23" w:rsidRDefault="0027700B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1315 – 14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57" w:type="dxa"/>
            <w:vAlign w:val="center"/>
          </w:tcPr>
          <w:p w14:paraId="74C7C125" w14:textId="7EE2C249" w:rsidR="00A77A23" w:rsidRPr="0027700B" w:rsidRDefault="0027700B">
            <w:pPr>
              <w:spacing w:after="0" w:line="240" w:lineRule="auto"/>
              <w:rPr>
                <w:rFonts w:ascii="Arial Regular" w:eastAsiaTheme="minorEastAsia" w:hAnsi="Arial Regular" w:cs="Arial Regular"/>
                <w:b/>
                <w:bCs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         </w:t>
            </w:r>
            <w:r>
              <w:rPr>
                <w:rFonts w:ascii="Arial Regular" w:eastAsiaTheme="minorEastAsia" w:hAnsi="Arial Regular" w:cs="Arial Regular"/>
                <w:b/>
                <w:bCs/>
                <w:sz w:val="28"/>
                <w:szCs w:val="28"/>
              </w:rPr>
              <w:t>LUNCH</w:t>
            </w:r>
          </w:p>
        </w:tc>
      </w:tr>
      <w:tr w:rsidR="00A77A23" w14:paraId="1F5ECC16" w14:textId="77777777" w:rsidTr="0027700B">
        <w:tc>
          <w:tcPr>
            <w:tcW w:w="8296" w:type="dxa"/>
            <w:gridSpan w:val="2"/>
            <w:vAlign w:val="center"/>
          </w:tcPr>
          <w:p w14:paraId="017FD018" w14:textId="1B05221B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TECHNICAL SESSION – II</w:t>
            </w:r>
            <w:r w:rsidR="005D0EA4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5D0EA4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20E67922" w14:textId="77777777" w:rsidTr="0027700B">
        <w:tc>
          <w:tcPr>
            <w:tcW w:w="2439" w:type="dxa"/>
            <w:vAlign w:val="center"/>
          </w:tcPr>
          <w:p w14:paraId="12C837A5" w14:textId="3E27976E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</w:t>
            </w:r>
            <w:r w:rsidR="0027700B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4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27700B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–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>
              <w:rPr>
                <w:rFonts w:ascii="Arial Regular" w:eastAsiaTheme="minorEastAsia" w:hAnsi="Arial Regular" w:cs="Arial Regular"/>
                <w:b/>
                <w:iCs/>
                <w:sz w:val="28"/>
                <w:szCs w:val="28"/>
              </w:rPr>
              <w:t>1</w:t>
            </w:r>
            <w:r w:rsidR="0027700B">
              <w:rPr>
                <w:rFonts w:ascii="Arial Regular" w:eastAsiaTheme="minorEastAsia" w:hAnsi="Arial Regular" w:cs="Arial Regular"/>
                <w:b/>
                <w:iCs/>
                <w:sz w:val="28"/>
                <w:szCs w:val="28"/>
              </w:rPr>
              <w:t>5</w:t>
            </w:r>
            <w:r w:rsidR="004061CD">
              <w:rPr>
                <w:rFonts w:ascii="Arial Regular" w:eastAsiaTheme="minorEastAsia" w:hAnsi="Arial Regular" w:cs="Arial Regular"/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5857" w:type="dxa"/>
            <w:vAlign w:val="center"/>
          </w:tcPr>
          <w:p w14:paraId="260B7724" w14:textId="0BAC9EF9" w:rsidR="00A77A23" w:rsidRDefault="0027700B">
            <w:pPr>
              <w:pStyle w:val="ListParagraph1"/>
              <w:spacing w:after="0"/>
              <w:ind w:left="34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 xml:space="preserve">Dealing with Standard Form Contracts &amp; Contracts with </w:t>
            </w:r>
            <w:r w:rsidR="0095227B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B</w:t>
            </w:r>
            <w:r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 xml:space="preserve">espoke Conditions- both with Indian and International </w:t>
            </w:r>
            <w:r w:rsidR="0095227B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P</w:t>
            </w:r>
            <w:r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 xml:space="preserve">erspective  </w:t>
            </w:r>
          </w:p>
        </w:tc>
      </w:tr>
      <w:tr w:rsidR="004061CD" w14:paraId="1285255B" w14:textId="77777777" w:rsidTr="0027700B">
        <w:tc>
          <w:tcPr>
            <w:tcW w:w="2439" w:type="dxa"/>
            <w:vAlign w:val="center"/>
          </w:tcPr>
          <w:p w14:paraId="4B4CD515" w14:textId="6EC809D0" w:rsidR="004061CD" w:rsidRDefault="004061CD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1530- 1545</w:t>
            </w:r>
          </w:p>
        </w:tc>
        <w:tc>
          <w:tcPr>
            <w:tcW w:w="5857" w:type="dxa"/>
            <w:vAlign w:val="center"/>
          </w:tcPr>
          <w:p w14:paraId="5D975AD9" w14:textId="4A4EA153" w:rsidR="004061CD" w:rsidRDefault="004061CD">
            <w:pPr>
              <w:pStyle w:val="ListParagraph1"/>
              <w:spacing w:after="0"/>
              <w:ind w:left="34"/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TEA</w:t>
            </w:r>
          </w:p>
        </w:tc>
      </w:tr>
      <w:tr w:rsidR="00A77A23" w14:paraId="27FCEB1A" w14:textId="77777777" w:rsidTr="0027700B">
        <w:tc>
          <w:tcPr>
            <w:tcW w:w="2439" w:type="dxa"/>
            <w:vAlign w:val="center"/>
          </w:tcPr>
          <w:p w14:paraId="44C1CF67" w14:textId="77777777" w:rsidR="00A77A23" w:rsidRDefault="00A77A23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14:paraId="5A3E6D88" w14:textId="40FC899E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TECHNICAL SESSION – III</w:t>
            </w:r>
            <w:r w:rsidR="005D0EA4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5D0EA4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75C726AC" w14:textId="77777777" w:rsidTr="0027700B">
        <w:tc>
          <w:tcPr>
            <w:tcW w:w="2439" w:type="dxa"/>
            <w:vAlign w:val="center"/>
          </w:tcPr>
          <w:p w14:paraId="2CD3FF1E" w14:textId="5646F3F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</w:t>
            </w:r>
            <w:r w:rsidR="0095552A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5</w:t>
            </w:r>
            <w:r w:rsidR="00C86FA5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45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95552A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–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1</w:t>
            </w:r>
            <w:r w:rsidR="0095552A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700</w:t>
            </w:r>
          </w:p>
        </w:tc>
        <w:tc>
          <w:tcPr>
            <w:tcW w:w="5857" w:type="dxa"/>
            <w:vAlign w:val="center"/>
          </w:tcPr>
          <w:p w14:paraId="5BEEDDFD" w14:textId="7B0A3ECB" w:rsidR="00A77A23" w:rsidRDefault="0095552A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Claims, claim documentation, delay and quantum analysis </w:t>
            </w:r>
            <w:r w:rsidR="00C86FA5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1C6AE196" w14:textId="77777777" w:rsidTr="0027700B">
        <w:tc>
          <w:tcPr>
            <w:tcW w:w="2439" w:type="dxa"/>
            <w:vAlign w:val="center"/>
          </w:tcPr>
          <w:p w14:paraId="742386AC" w14:textId="3622A358" w:rsidR="00A77A23" w:rsidRDefault="00A77A23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14:paraId="11F26DCC" w14:textId="458FBBC1" w:rsidR="00A77A23" w:rsidRDefault="00A77A23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</w:p>
        </w:tc>
      </w:tr>
      <w:tr w:rsidR="00A77A23" w14:paraId="34D7BEA3" w14:textId="77777777" w:rsidTr="0027700B">
        <w:tc>
          <w:tcPr>
            <w:tcW w:w="8296" w:type="dxa"/>
            <w:gridSpan w:val="2"/>
            <w:vAlign w:val="center"/>
          </w:tcPr>
          <w:p w14:paraId="2E48AB13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lastRenderedPageBreak/>
              <w:t>20.05.2023 SATURDAY</w:t>
            </w:r>
          </w:p>
        </w:tc>
      </w:tr>
      <w:tr w:rsidR="00A77A23" w14:paraId="78D6E09A" w14:textId="77777777" w:rsidTr="0027700B">
        <w:tc>
          <w:tcPr>
            <w:tcW w:w="2439" w:type="dxa"/>
            <w:vAlign w:val="center"/>
          </w:tcPr>
          <w:p w14:paraId="53B938AC" w14:textId="02159026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0930 </w:t>
            </w:r>
            <w:r w:rsidR="0095227B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–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11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</w:t>
            </w:r>
          </w:p>
        </w:tc>
        <w:tc>
          <w:tcPr>
            <w:tcW w:w="5857" w:type="dxa"/>
            <w:vAlign w:val="center"/>
          </w:tcPr>
          <w:p w14:paraId="03C006F0" w14:textId="66E7BFAA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REGISTRATION</w:t>
            </w:r>
            <w:r w:rsidR="0095552A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</w:p>
        </w:tc>
      </w:tr>
      <w:tr w:rsidR="00A77A23" w14:paraId="767804C2" w14:textId="77777777" w:rsidTr="0027700B">
        <w:tc>
          <w:tcPr>
            <w:tcW w:w="8296" w:type="dxa"/>
            <w:gridSpan w:val="2"/>
            <w:vAlign w:val="center"/>
          </w:tcPr>
          <w:p w14:paraId="667375B8" w14:textId="3623862B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TECHNICAL SESSION – </w:t>
            </w:r>
            <w:r w:rsidR="00274645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I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V</w:t>
            </w:r>
            <w:r w:rsidR="00C86FA5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C86FA5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6B48D649" w14:textId="77777777" w:rsidTr="0027700B">
        <w:tc>
          <w:tcPr>
            <w:tcW w:w="2439" w:type="dxa"/>
            <w:vAlign w:val="center"/>
          </w:tcPr>
          <w:p w14:paraId="755B7C69" w14:textId="33D6A2F9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1000 - 1</w:t>
            </w:r>
            <w:r w:rsidR="0095552A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130</w:t>
            </w:r>
          </w:p>
        </w:tc>
        <w:tc>
          <w:tcPr>
            <w:tcW w:w="5857" w:type="dxa"/>
            <w:vAlign w:val="center"/>
          </w:tcPr>
          <w:p w14:paraId="51C0C4C0" w14:textId="380AB7A9" w:rsidR="00A77A23" w:rsidRDefault="0095552A">
            <w:pPr>
              <w:pStyle w:val="NoSpacing1"/>
              <w:spacing w:line="276" w:lineRule="auto"/>
              <w:jc w:val="both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Drafting of Arbitration Clauses, Appointment of Arbitrator/s, Interim Measures &amp; Emergency Arbitration </w:t>
            </w:r>
          </w:p>
        </w:tc>
      </w:tr>
      <w:tr w:rsidR="00A77A23" w14:paraId="15180F93" w14:textId="77777777" w:rsidTr="0027700B">
        <w:tc>
          <w:tcPr>
            <w:tcW w:w="2439" w:type="dxa"/>
            <w:vAlign w:val="center"/>
          </w:tcPr>
          <w:p w14:paraId="6F7A164A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1130 - 1145</w:t>
            </w:r>
          </w:p>
        </w:tc>
        <w:tc>
          <w:tcPr>
            <w:tcW w:w="5857" w:type="dxa"/>
            <w:vAlign w:val="center"/>
          </w:tcPr>
          <w:p w14:paraId="39B5F8D6" w14:textId="77777777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TEA</w:t>
            </w:r>
          </w:p>
        </w:tc>
      </w:tr>
      <w:tr w:rsidR="00A77A23" w14:paraId="21818C5F" w14:textId="77777777" w:rsidTr="0027700B">
        <w:tc>
          <w:tcPr>
            <w:tcW w:w="8296" w:type="dxa"/>
            <w:gridSpan w:val="2"/>
            <w:vAlign w:val="center"/>
          </w:tcPr>
          <w:p w14:paraId="571A281C" w14:textId="0BDEE588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TECHNICAL SESSION – V</w:t>
            </w:r>
            <w:r w:rsidR="00C86FA5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C86FA5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0B6882FC" w14:textId="77777777" w:rsidTr="0027700B">
        <w:tc>
          <w:tcPr>
            <w:tcW w:w="2439" w:type="dxa"/>
            <w:vAlign w:val="center"/>
          </w:tcPr>
          <w:p w14:paraId="01F2D5F5" w14:textId="09FA9CF8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1145 - 13</w:t>
            </w:r>
            <w:r w:rsidR="0095227B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15</w:t>
            </w:r>
          </w:p>
        </w:tc>
        <w:tc>
          <w:tcPr>
            <w:tcW w:w="5857" w:type="dxa"/>
            <w:vAlign w:val="center"/>
          </w:tcPr>
          <w:p w14:paraId="5C06C961" w14:textId="26393136" w:rsidR="00A77A23" w:rsidRPr="0095227B" w:rsidRDefault="0095227B">
            <w:pPr>
              <w:pStyle w:val="ListParagraph1"/>
              <w:spacing w:after="0"/>
              <w:ind w:left="0"/>
              <w:rPr>
                <w:rFonts w:ascii="Arial Regular" w:eastAsiaTheme="minorEastAsia" w:hAnsi="Arial Regular" w:cs="Arial Regular"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Evidentiary proceedings in Construction Arbitration (</w:t>
            </w:r>
            <w:r>
              <w:rPr>
                <w:rFonts w:ascii="Arial Regular" w:eastAsiaTheme="minorEastAsia" w:hAnsi="Arial Regular" w:cs="Arial Regular"/>
                <w:b/>
                <w:bCs/>
                <w:sz w:val="28"/>
                <w:szCs w:val="28"/>
              </w:rPr>
              <w:t>I</w:t>
            </w: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)</w:t>
            </w:r>
          </w:p>
        </w:tc>
      </w:tr>
      <w:tr w:rsidR="00A77A23" w14:paraId="37785938" w14:textId="77777777" w:rsidTr="0027700B">
        <w:tc>
          <w:tcPr>
            <w:tcW w:w="2439" w:type="dxa"/>
            <w:vAlign w:val="center"/>
          </w:tcPr>
          <w:p w14:paraId="4375A183" w14:textId="745956E2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13</w:t>
            </w:r>
            <w:r w:rsidR="0095227B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15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- 14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</w:p>
        </w:tc>
        <w:tc>
          <w:tcPr>
            <w:tcW w:w="5857" w:type="dxa"/>
            <w:vAlign w:val="center"/>
          </w:tcPr>
          <w:p w14:paraId="12C1FFA0" w14:textId="77777777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LUNCH</w:t>
            </w:r>
          </w:p>
        </w:tc>
      </w:tr>
      <w:tr w:rsidR="00A77A23" w14:paraId="0CB525EE" w14:textId="77777777" w:rsidTr="0027700B">
        <w:tc>
          <w:tcPr>
            <w:tcW w:w="2439" w:type="dxa"/>
            <w:vAlign w:val="center"/>
          </w:tcPr>
          <w:p w14:paraId="1F0386BF" w14:textId="77777777" w:rsidR="00A77A23" w:rsidRDefault="00A77A23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14:paraId="65551936" w14:textId="011857F2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TECHNICAL SESSION – VI</w:t>
            </w:r>
            <w:r w:rsidR="00C86FA5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C86FA5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3A64590C" w14:textId="77777777" w:rsidTr="0027700B">
        <w:tc>
          <w:tcPr>
            <w:tcW w:w="2439" w:type="dxa"/>
            <w:vAlign w:val="center"/>
          </w:tcPr>
          <w:p w14:paraId="1C7CD1DD" w14:textId="23EDD374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14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- 15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</w:p>
        </w:tc>
        <w:tc>
          <w:tcPr>
            <w:tcW w:w="5857" w:type="dxa"/>
            <w:vAlign w:val="center"/>
          </w:tcPr>
          <w:p w14:paraId="7B8BB9D0" w14:textId="49AF12BD" w:rsidR="00A77A23" w:rsidRDefault="0095227B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Evidentiary proceedings in Construction Arbitration (</w:t>
            </w:r>
            <w:r>
              <w:rPr>
                <w:rFonts w:ascii="Arial Regular" w:eastAsiaTheme="minorEastAsia" w:hAnsi="Arial Regular" w:cs="Arial Regular"/>
                <w:b/>
                <w:bCs/>
                <w:sz w:val="28"/>
                <w:szCs w:val="28"/>
              </w:rPr>
              <w:t>II</w:t>
            </w: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>)</w:t>
            </w:r>
          </w:p>
        </w:tc>
      </w:tr>
      <w:tr w:rsidR="00A77A23" w14:paraId="0393FA8C" w14:textId="77777777" w:rsidTr="0027700B">
        <w:tc>
          <w:tcPr>
            <w:tcW w:w="2439" w:type="dxa"/>
            <w:vAlign w:val="center"/>
          </w:tcPr>
          <w:p w14:paraId="36B8FE32" w14:textId="77777777" w:rsidR="00A77A23" w:rsidRDefault="00A77A23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</w:p>
        </w:tc>
        <w:tc>
          <w:tcPr>
            <w:tcW w:w="5857" w:type="dxa"/>
            <w:vAlign w:val="center"/>
          </w:tcPr>
          <w:p w14:paraId="71FCA006" w14:textId="1DF2819C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TECHNICAL SESSION – VII</w:t>
            </w:r>
            <w:r w:rsidR="00C86FA5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</w:t>
            </w:r>
            <w:r w:rsidR="00C86FA5">
              <w:rPr>
                <w:rFonts w:ascii="Arial Regular" w:eastAsiaTheme="minorEastAsia" w:hAnsi="Arial Regular" w:cs="Arial Regular"/>
                <w:bCs/>
                <w:sz w:val="28"/>
                <w:szCs w:val="28"/>
              </w:rPr>
              <w:t>[Panel Discussion]</w:t>
            </w:r>
          </w:p>
        </w:tc>
      </w:tr>
      <w:tr w:rsidR="00A77A23" w14:paraId="04F8F252" w14:textId="77777777" w:rsidTr="0027700B">
        <w:tc>
          <w:tcPr>
            <w:tcW w:w="2439" w:type="dxa"/>
            <w:vAlign w:val="center"/>
          </w:tcPr>
          <w:p w14:paraId="3406569C" w14:textId="34235DA1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15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-16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</w:p>
        </w:tc>
        <w:tc>
          <w:tcPr>
            <w:tcW w:w="5857" w:type="dxa"/>
            <w:vAlign w:val="center"/>
          </w:tcPr>
          <w:p w14:paraId="723561E1" w14:textId="2265AACE" w:rsidR="00A77A23" w:rsidRDefault="0095227B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sz w:val="28"/>
                <w:szCs w:val="28"/>
              </w:rPr>
              <w:t xml:space="preserve">Writing of an arbitral award, Challenge and Enforcement of Arbitral Awards in India </w:t>
            </w:r>
          </w:p>
        </w:tc>
      </w:tr>
      <w:tr w:rsidR="00A77A23" w14:paraId="299A5536" w14:textId="77777777" w:rsidTr="0027700B">
        <w:tc>
          <w:tcPr>
            <w:tcW w:w="2439" w:type="dxa"/>
            <w:vAlign w:val="center"/>
          </w:tcPr>
          <w:p w14:paraId="5D74F7BF" w14:textId="2FC9F283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16</w:t>
            </w:r>
            <w:r w:rsidR="004061CD"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00</w:t>
            </w: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 xml:space="preserve"> - 1700</w:t>
            </w:r>
          </w:p>
        </w:tc>
        <w:tc>
          <w:tcPr>
            <w:tcW w:w="5857" w:type="dxa"/>
            <w:vAlign w:val="center"/>
          </w:tcPr>
          <w:p w14:paraId="6B5150EC" w14:textId="77777777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VALEDICTORY FUNCTION</w:t>
            </w:r>
          </w:p>
        </w:tc>
      </w:tr>
      <w:tr w:rsidR="00A77A23" w14:paraId="56CBE844" w14:textId="77777777" w:rsidTr="0027700B">
        <w:tc>
          <w:tcPr>
            <w:tcW w:w="2439" w:type="dxa"/>
            <w:vAlign w:val="center"/>
          </w:tcPr>
          <w:p w14:paraId="20C3CC9D" w14:textId="77777777" w:rsidR="00A77A23" w:rsidRDefault="00613A56">
            <w:pPr>
              <w:pStyle w:val="ListParagraph1"/>
              <w:spacing w:after="0" w:line="480" w:lineRule="auto"/>
              <w:ind w:left="0"/>
              <w:jc w:val="center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1700</w:t>
            </w:r>
          </w:p>
        </w:tc>
        <w:tc>
          <w:tcPr>
            <w:tcW w:w="5857" w:type="dxa"/>
            <w:vAlign w:val="center"/>
          </w:tcPr>
          <w:p w14:paraId="128D6E44" w14:textId="77777777" w:rsidR="00A77A23" w:rsidRDefault="00613A56">
            <w:pPr>
              <w:pStyle w:val="ListParagraph1"/>
              <w:spacing w:after="0" w:line="480" w:lineRule="auto"/>
              <w:ind w:left="0"/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</w:pPr>
            <w:r>
              <w:rPr>
                <w:rFonts w:ascii="Arial Regular" w:eastAsiaTheme="minorEastAsia" w:hAnsi="Arial Regular" w:cs="Arial Regular"/>
                <w:b/>
                <w:sz w:val="28"/>
                <w:szCs w:val="28"/>
              </w:rPr>
              <w:t>HIGH TEA</w:t>
            </w:r>
          </w:p>
        </w:tc>
      </w:tr>
    </w:tbl>
    <w:p w14:paraId="679A5011" w14:textId="77777777" w:rsidR="00A77A23" w:rsidRDefault="00A77A23">
      <w:pPr>
        <w:pStyle w:val="ListParagraph1"/>
        <w:spacing w:line="480" w:lineRule="auto"/>
        <w:jc w:val="center"/>
        <w:rPr>
          <w:rFonts w:ascii="Arial Regular" w:eastAsiaTheme="minorEastAsia" w:hAnsi="Arial Regular" w:cs="Arial Regular"/>
          <w:b/>
          <w:sz w:val="24"/>
          <w:szCs w:val="24"/>
        </w:rPr>
      </w:pPr>
    </w:p>
    <w:sectPr w:rsidR="00A77A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5EA5" w14:textId="77777777" w:rsidR="005E3B4F" w:rsidRDefault="005E3B4F">
      <w:pPr>
        <w:spacing w:after="0" w:line="240" w:lineRule="auto"/>
      </w:pPr>
      <w:r>
        <w:separator/>
      </w:r>
    </w:p>
  </w:endnote>
  <w:endnote w:type="continuationSeparator" w:id="0">
    <w:p w14:paraId="0372E47D" w14:textId="77777777" w:rsidR="005E3B4F" w:rsidRDefault="005E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egular">
    <w:altName w:val="Arial"/>
    <w:charset w:val="00"/>
    <w:family w:val="auto"/>
    <w:pitch w:val="default"/>
    <w:sig w:usb0="E0002AFF" w:usb1="C0007843" w:usb2="00000009" w:usb3="00000000" w:csb0="4000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629661"/>
    </w:sdtPr>
    <w:sdtEndPr/>
    <w:sdtContent>
      <w:p w14:paraId="1922F72D" w14:textId="77777777" w:rsidR="00A77A23" w:rsidRDefault="00613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D713C1B" w14:textId="77777777" w:rsidR="00A77A23" w:rsidRDefault="00A77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C4D0" w14:textId="77777777" w:rsidR="005E3B4F" w:rsidRDefault="005E3B4F">
      <w:pPr>
        <w:spacing w:after="0" w:line="240" w:lineRule="auto"/>
      </w:pPr>
      <w:r>
        <w:separator/>
      </w:r>
    </w:p>
  </w:footnote>
  <w:footnote w:type="continuationSeparator" w:id="0">
    <w:p w14:paraId="4214D5D9" w14:textId="77777777" w:rsidR="005E3B4F" w:rsidRDefault="005E3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6DB1FE-3791-4DA3-A5B0-2F48E3FA4FA5}"/>
    <w:docVar w:name="dgnword-eventsink" w:val="93815984"/>
  </w:docVars>
  <w:rsids>
    <w:rsidRoot w:val="003D01F1"/>
    <w:rsid w:val="BFC70A04"/>
    <w:rsid w:val="FB3EC311"/>
    <w:rsid w:val="000B32A8"/>
    <w:rsid w:val="00106753"/>
    <w:rsid w:val="00167AA4"/>
    <w:rsid w:val="0017720B"/>
    <w:rsid w:val="001C01B0"/>
    <w:rsid w:val="00225CC0"/>
    <w:rsid w:val="002444EC"/>
    <w:rsid w:val="00274645"/>
    <w:rsid w:val="0027700B"/>
    <w:rsid w:val="003074F2"/>
    <w:rsid w:val="0034303A"/>
    <w:rsid w:val="00384897"/>
    <w:rsid w:val="00395854"/>
    <w:rsid w:val="003D01F1"/>
    <w:rsid w:val="004061CD"/>
    <w:rsid w:val="00425521"/>
    <w:rsid w:val="0046174C"/>
    <w:rsid w:val="00517799"/>
    <w:rsid w:val="005321A1"/>
    <w:rsid w:val="005779D5"/>
    <w:rsid w:val="005D0EA4"/>
    <w:rsid w:val="005E3B4F"/>
    <w:rsid w:val="00613A56"/>
    <w:rsid w:val="00653CC2"/>
    <w:rsid w:val="006603FD"/>
    <w:rsid w:val="006D6383"/>
    <w:rsid w:val="00752083"/>
    <w:rsid w:val="00761862"/>
    <w:rsid w:val="007D2DD2"/>
    <w:rsid w:val="008A118A"/>
    <w:rsid w:val="008F3788"/>
    <w:rsid w:val="0095227B"/>
    <w:rsid w:val="0095552A"/>
    <w:rsid w:val="009779A3"/>
    <w:rsid w:val="00983808"/>
    <w:rsid w:val="009F3B37"/>
    <w:rsid w:val="00A4246C"/>
    <w:rsid w:val="00A77A23"/>
    <w:rsid w:val="00AC49D6"/>
    <w:rsid w:val="00B25FB5"/>
    <w:rsid w:val="00B6401A"/>
    <w:rsid w:val="00BF0462"/>
    <w:rsid w:val="00C05845"/>
    <w:rsid w:val="00C44DD7"/>
    <w:rsid w:val="00C6583A"/>
    <w:rsid w:val="00C86FA5"/>
    <w:rsid w:val="00DC27C6"/>
    <w:rsid w:val="00EA3F54"/>
    <w:rsid w:val="00EB7E8C"/>
    <w:rsid w:val="00ED5F5C"/>
    <w:rsid w:val="00F638BB"/>
    <w:rsid w:val="00FF7F98"/>
    <w:rsid w:val="1F758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5B3F03"/>
  <w15:docId w15:val="{75D2FB5C-7EA0-4C36-A4BA-70D961B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Spacing1">
    <w:name w:val="No Spacing1"/>
    <w:uiPriority w:val="99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Samsofts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kantk</dc:creator>
  <cp:lastModifiedBy>Ankit Sharma</cp:lastModifiedBy>
  <cp:revision>3</cp:revision>
  <dcterms:created xsi:type="dcterms:W3CDTF">2023-02-09T11:19:00Z</dcterms:created>
  <dcterms:modified xsi:type="dcterms:W3CDTF">2023-03-22T06:47:00Z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  <property fmtid="{D5CDD505-2E9C-101B-9397-08002B2CF9AE}" pid="3" name="MSIP_Label_65702634-9238-4587-9a06-fc24112cac65_Enabled">
    <vt:lpwstr>true</vt:lpwstr>
  </property>
  <property fmtid="{D5CDD505-2E9C-101B-9397-08002B2CF9AE}" pid="4" name="MSIP_Label_65702634-9238-4587-9a06-fc24112cac65_SetDate">
    <vt:lpwstr>2023-03-22T06:47:01Z</vt:lpwstr>
  </property>
  <property fmtid="{D5CDD505-2E9C-101B-9397-08002B2CF9AE}" pid="5" name="MSIP_Label_65702634-9238-4587-9a06-fc24112cac65_Method">
    <vt:lpwstr>Standard</vt:lpwstr>
  </property>
  <property fmtid="{D5CDD505-2E9C-101B-9397-08002B2CF9AE}" pid="6" name="MSIP_Label_65702634-9238-4587-9a06-fc24112cac65_Name">
    <vt:lpwstr>C2 General</vt:lpwstr>
  </property>
  <property fmtid="{D5CDD505-2E9C-101B-9397-08002B2CF9AE}" pid="7" name="MSIP_Label_65702634-9238-4587-9a06-fc24112cac65_SiteId">
    <vt:lpwstr>6100085b-238b-42c7-9fdb-aeceabcd05c2</vt:lpwstr>
  </property>
  <property fmtid="{D5CDD505-2E9C-101B-9397-08002B2CF9AE}" pid="8" name="MSIP_Label_65702634-9238-4587-9a06-fc24112cac65_ActionId">
    <vt:lpwstr>3d2bfab6-a662-4d77-81ac-da75c650779c</vt:lpwstr>
  </property>
  <property fmtid="{D5CDD505-2E9C-101B-9397-08002B2CF9AE}" pid="9" name="MSIP_Label_65702634-9238-4587-9a06-fc24112cac65_ContentBits">
    <vt:lpwstr>2</vt:lpwstr>
  </property>
</Properties>
</file>